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bookmarkStart w:id="0" w:name="_GoBack"/>
    <w:bookmarkEnd w:id="0"/>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p>
    <w:p>
      <w:pPr>
        <w:pStyle w:val="style157"/>
        <w:spacing w:lineRule="auto" w:line="480"/>
        <w:ind w:firstLine="720"/>
        <w:jc w:val="center"/>
        <w:rPr>
          <w:rFonts w:cs="Times New Roman"/>
          <w:szCs w:val="24"/>
        </w:rPr>
      </w:pPr>
      <w:r>
        <w:rPr>
          <w:rFonts w:cs="Times New Roman"/>
          <w:szCs w:val="24"/>
        </w:rPr>
        <w:t>Role of Gastrointestinal Tract</w:t>
      </w:r>
    </w:p>
    <w:p>
      <w:pPr>
        <w:pStyle w:val="style157"/>
        <w:spacing w:lineRule="auto" w:line="480"/>
        <w:ind w:firstLine="720"/>
        <w:jc w:val="center"/>
        <w:rPr>
          <w:rFonts w:cs="Times New Roman"/>
          <w:szCs w:val="24"/>
        </w:rPr>
      </w:pPr>
      <w:r>
        <w:rPr>
          <w:rFonts w:cs="Times New Roman"/>
          <w:szCs w:val="24"/>
        </w:rPr>
        <w:t>Student’s Name</w:t>
      </w:r>
    </w:p>
    <w:p>
      <w:pPr>
        <w:pStyle w:val="style157"/>
        <w:spacing w:lineRule="auto" w:line="480"/>
        <w:ind w:firstLine="720"/>
        <w:jc w:val="center"/>
        <w:rPr>
          <w:rFonts w:cs="Times New Roman"/>
          <w:szCs w:val="24"/>
        </w:rPr>
      </w:pPr>
      <w:r>
        <w:rPr>
          <w:rFonts w:cs="Times New Roman"/>
          <w:szCs w:val="24"/>
        </w:rPr>
        <w:t xml:space="preserve">Institutional Affiliation </w:t>
      </w:r>
    </w:p>
    <w:p>
      <w:pPr>
        <w:pStyle w:val="style0"/>
        <w:rPr>
          <w:rFonts w:cs="Times New Roman"/>
          <w:szCs w:val="24"/>
        </w:rPr>
      </w:pPr>
      <w:r>
        <w:rPr>
          <w:rFonts w:cs="Times New Roman"/>
          <w:szCs w:val="24"/>
        </w:rPr>
        <w:br w:type="page"/>
      </w:r>
    </w:p>
    <w:p>
      <w:pPr>
        <w:pStyle w:val="style157"/>
        <w:spacing w:lineRule="auto" w:line="480"/>
        <w:ind w:firstLine="720"/>
        <w:jc w:val="center"/>
        <w:rPr>
          <w:rFonts w:cs="Times New Roman"/>
          <w:szCs w:val="24"/>
        </w:rPr>
      </w:pPr>
      <w:r>
        <w:rPr>
          <w:rFonts w:cs="Times New Roman"/>
          <w:szCs w:val="24"/>
        </w:rPr>
        <w:t>Role of Gastrointestinal Trac</w:t>
      </w:r>
      <w:r>
        <w:rPr>
          <w:rFonts w:cs="Times New Roman"/>
          <w:szCs w:val="24"/>
        </w:rPr>
        <w:t>t</w:t>
      </w:r>
    </w:p>
    <w:p>
      <w:pPr>
        <w:pStyle w:val="style157"/>
        <w:spacing w:lineRule="auto" w:line="480"/>
        <w:ind w:firstLine="720"/>
        <w:jc w:val="center"/>
        <w:rPr>
          <w:rFonts w:cs="Times New Roman"/>
          <w:szCs w:val="24"/>
        </w:rPr>
      </w:pPr>
      <w:r>
        <w:rPr>
          <w:rFonts w:cs="Times New Roman"/>
          <w:szCs w:val="24"/>
        </w:rPr>
        <w:t>Introduction</w:t>
      </w:r>
    </w:p>
    <w:p>
      <w:pPr>
        <w:pStyle w:val="style157"/>
        <w:spacing w:lineRule="auto" w:line="480"/>
        <w:ind w:firstLine="720"/>
        <w:rPr>
          <w:rFonts w:cs="Times New Roman"/>
          <w:szCs w:val="24"/>
        </w:rPr>
      </w:pPr>
      <w:r>
        <w:rPr>
          <w:rFonts w:cs="Times New Roman"/>
          <w:noProof/>
          <w:szCs w:val="24"/>
        </w:rPr>
        <w:t>The g</w:t>
      </w:r>
      <w:r>
        <w:rPr>
          <w:rFonts w:cs="Times New Roman"/>
          <w:noProof/>
          <w:szCs w:val="24"/>
        </w:rPr>
        <w:t>astrointestinal</w:t>
      </w:r>
      <w:r>
        <w:rPr>
          <w:rFonts w:cs="Times New Roman"/>
          <w:szCs w:val="24"/>
        </w:rPr>
        <w:t xml:space="preserve"> </w:t>
      </w:r>
      <w:r>
        <w:rPr>
          <w:rFonts w:cs="Times New Roman"/>
          <w:szCs w:val="24"/>
        </w:rPr>
        <w:t>tract is</w:t>
      </w:r>
      <w:r>
        <w:rPr>
          <w:rFonts w:cs="Times New Roman"/>
          <w:szCs w:val="24"/>
        </w:rPr>
        <w:t xml:space="preserve"> </w:t>
      </w:r>
      <w:r>
        <w:rPr>
          <w:rFonts w:cs="Times New Roman"/>
          <w:szCs w:val="24"/>
        </w:rPr>
        <w:t xml:space="preserve">made up of </w:t>
      </w:r>
      <w:r>
        <w:rPr>
          <w:rFonts w:cs="Times New Roman"/>
          <w:szCs w:val="24"/>
        </w:rPr>
        <w:t xml:space="preserve">a </w:t>
      </w:r>
      <w:r>
        <w:rPr>
          <w:rFonts w:cs="Times New Roman"/>
          <w:noProof/>
          <w:szCs w:val="24"/>
        </w:rPr>
        <w:t>hollow</w:t>
      </w:r>
      <w:r>
        <w:rPr>
          <w:rFonts w:cs="Times New Roman"/>
          <w:szCs w:val="24"/>
        </w:rPr>
        <w:t xml:space="preserve"> tube that is </w:t>
      </w:r>
      <w:r>
        <w:rPr>
          <w:rFonts w:cs="Times New Roman"/>
          <w:szCs w:val="24"/>
        </w:rPr>
        <w:t>muscular</w:t>
      </w:r>
      <w:r>
        <w:rPr>
          <w:rFonts w:cs="Times New Roman"/>
          <w:szCs w:val="24"/>
        </w:rPr>
        <w:t xml:space="preserve">. The tube starts from the oral cavity through the pharynx, the esophagus, the stomach, then the intestines and lastly through the rectum and the anus. The </w:t>
      </w:r>
      <w:r>
        <w:rPr>
          <w:rFonts w:cs="Times New Roman"/>
          <w:noProof/>
          <w:szCs w:val="24"/>
        </w:rPr>
        <w:t>trac</w:t>
      </w:r>
      <w:r>
        <w:rPr>
          <w:rFonts w:cs="Times New Roman"/>
          <w:noProof/>
          <w:szCs w:val="24"/>
        </w:rPr>
        <w:t>k</w:t>
      </w:r>
      <w:r>
        <w:rPr>
          <w:rFonts w:cs="Times New Roman"/>
          <w:szCs w:val="24"/>
        </w:rPr>
        <w:t xml:space="preserve"> starts where the food is ingested and ends with the expulsion of food from the body that is through the mouth and the anus respectively</w:t>
      </w:r>
      <w:r>
        <w:rPr>
          <w:rFonts w:cs="Times New Roman"/>
          <w:szCs w:val="24"/>
        </w:rPr>
        <w:t xml:space="preserve"> </w:t>
      </w:r>
      <w:r>
        <w:rPr>
          <w:rFonts w:cs="Times New Roman"/>
          <w:color w:val="222222"/>
          <w:szCs w:val="24"/>
          <w:shd w:val="clear" w:color="auto" w:fill="ffffff"/>
        </w:rPr>
        <w:t>(McClements et al., 2016)</w:t>
      </w:r>
      <w:r>
        <w:rPr>
          <w:rFonts w:cs="Times New Roman"/>
          <w:szCs w:val="24"/>
        </w:rPr>
        <w:t xml:space="preserve">. In addition to the basic organs in the </w:t>
      </w:r>
      <w:r>
        <w:rPr>
          <w:rFonts w:cs="Times New Roman"/>
          <w:szCs w:val="24"/>
        </w:rPr>
        <w:t>gastrointestinal</w:t>
      </w:r>
      <w:r>
        <w:rPr>
          <w:rFonts w:cs="Times New Roman"/>
          <w:szCs w:val="24"/>
        </w:rPr>
        <w:t xml:space="preserve"> tract, there are a number of accessory organs </w:t>
      </w:r>
      <w:r>
        <w:rPr>
          <w:rFonts w:cs="Times New Roman"/>
          <w:szCs w:val="24"/>
        </w:rPr>
        <w:t xml:space="preserve">that </w:t>
      </w:r>
      <w:r>
        <w:rPr>
          <w:rFonts w:cs="Times New Roman"/>
          <w:noProof/>
          <w:szCs w:val="24"/>
        </w:rPr>
        <w:t>aid</w:t>
      </w:r>
      <w:r>
        <w:rPr>
          <w:rFonts w:cs="Times New Roman"/>
          <w:szCs w:val="24"/>
        </w:rPr>
        <w:t xml:space="preserve"> the </w:t>
      </w:r>
      <w:r>
        <w:rPr>
          <w:rFonts w:cs="Times New Roman"/>
          <w:noProof/>
          <w:szCs w:val="24"/>
        </w:rPr>
        <w:t>trac</w:t>
      </w:r>
      <w:r>
        <w:rPr>
          <w:rFonts w:cs="Times New Roman"/>
          <w:noProof/>
          <w:szCs w:val="24"/>
        </w:rPr>
        <w:t>k</w:t>
      </w:r>
      <w:r>
        <w:rPr>
          <w:rFonts w:cs="Times New Roman"/>
          <w:szCs w:val="24"/>
        </w:rPr>
        <w:t xml:space="preserve"> in </w:t>
      </w:r>
      <w:r>
        <w:rPr>
          <w:rFonts w:cs="Times New Roman"/>
          <w:szCs w:val="24"/>
        </w:rPr>
        <w:t xml:space="preserve">the </w:t>
      </w:r>
      <w:r>
        <w:rPr>
          <w:rFonts w:cs="Times New Roman"/>
          <w:noProof/>
          <w:szCs w:val="24"/>
        </w:rPr>
        <w:t>breakdown</w:t>
      </w:r>
      <w:r>
        <w:rPr>
          <w:rFonts w:cs="Times New Roman"/>
          <w:szCs w:val="24"/>
        </w:rPr>
        <w:t xml:space="preserve"> of food components by secreting specific enzymes. </w:t>
      </w:r>
      <w:r>
        <w:rPr>
          <w:rFonts w:cs="Times New Roman"/>
          <w:szCs w:val="24"/>
        </w:rPr>
        <w:t xml:space="preserve"> </w:t>
      </w:r>
      <w:r>
        <w:rPr>
          <w:rFonts w:cs="Times New Roman"/>
          <w:szCs w:val="24"/>
        </w:rPr>
        <w:t xml:space="preserve">The key role of the </w:t>
      </w:r>
      <w:r>
        <w:rPr>
          <w:rFonts w:cs="Times New Roman"/>
          <w:noProof/>
          <w:szCs w:val="24"/>
        </w:rPr>
        <w:t>trac</w:t>
      </w:r>
      <w:r>
        <w:rPr>
          <w:rFonts w:cs="Times New Roman"/>
          <w:noProof/>
          <w:szCs w:val="24"/>
        </w:rPr>
        <w:t>k</w:t>
      </w:r>
      <w:r>
        <w:rPr>
          <w:rFonts w:cs="Times New Roman"/>
          <w:szCs w:val="24"/>
        </w:rPr>
        <w:t xml:space="preserve"> is to facilitate the breaking down of food into nutrients that can be used by the body in the form of energy</w:t>
      </w:r>
      <w:r>
        <w:rPr>
          <w:rFonts w:cs="Times New Roman"/>
          <w:szCs w:val="24"/>
        </w:rPr>
        <w:t xml:space="preserve"> </w:t>
      </w:r>
      <w:r>
        <w:rPr>
          <w:rFonts w:cs="Times New Roman"/>
          <w:color w:val="222222"/>
          <w:szCs w:val="24"/>
          <w:shd w:val="clear" w:color="auto" w:fill="ffffff"/>
        </w:rPr>
        <w:t>(Kim &amp; Pritt, 2017)</w:t>
      </w:r>
      <w:r>
        <w:rPr>
          <w:rFonts w:cs="Times New Roman"/>
          <w:szCs w:val="24"/>
        </w:rPr>
        <w:t xml:space="preserve">. The unprocessed food materials are then expelled from the body in </w:t>
      </w:r>
      <w:r>
        <w:rPr>
          <w:rFonts w:cs="Times New Roman"/>
          <w:szCs w:val="24"/>
        </w:rPr>
        <w:t xml:space="preserve">the </w:t>
      </w:r>
      <w:r>
        <w:rPr>
          <w:rFonts w:cs="Times New Roman"/>
          <w:noProof/>
          <w:szCs w:val="24"/>
        </w:rPr>
        <w:t>form</w:t>
      </w:r>
      <w:r>
        <w:rPr>
          <w:rFonts w:cs="Times New Roman"/>
          <w:szCs w:val="24"/>
        </w:rPr>
        <w:t xml:space="preserve"> of feces. </w:t>
      </w:r>
      <w:r>
        <w:rPr>
          <w:rFonts w:cs="Times New Roman"/>
          <w:szCs w:val="24"/>
        </w:rPr>
        <w:t xml:space="preserve">The gastrointestinal tract is complex in its operations </w:t>
      </w:r>
      <w:r>
        <w:rPr>
          <w:rFonts w:cs="Times New Roman"/>
          <w:szCs w:val="24"/>
        </w:rPr>
        <w:t xml:space="preserve">because there is a substantial volume of materials </w:t>
      </w:r>
      <w:r>
        <w:rPr>
          <w:rFonts w:cs="Times New Roman"/>
          <w:szCs w:val="24"/>
        </w:rPr>
        <w:t xml:space="preserve">that </w:t>
      </w:r>
      <w:r>
        <w:rPr>
          <w:rFonts w:cs="Times New Roman"/>
          <w:noProof/>
          <w:szCs w:val="24"/>
        </w:rPr>
        <w:t>pass</w:t>
      </w:r>
      <w:r>
        <w:rPr>
          <w:rFonts w:cs="Times New Roman"/>
          <w:szCs w:val="24"/>
        </w:rPr>
        <w:t xml:space="preserve"> through the </w:t>
      </w:r>
      <w:r>
        <w:rPr>
          <w:rFonts w:cs="Times New Roman"/>
          <w:noProof/>
          <w:szCs w:val="24"/>
        </w:rPr>
        <w:t>trac</w:t>
      </w:r>
      <w:r>
        <w:rPr>
          <w:rFonts w:cs="Times New Roman"/>
          <w:noProof/>
          <w:szCs w:val="24"/>
        </w:rPr>
        <w:t>k</w:t>
      </w:r>
      <w:r>
        <w:rPr>
          <w:rFonts w:cs="Times New Roman"/>
          <w:szCs w:val="24"/>
        </w:rPr>
        <w:t xml:space="preserve"> and therefore affecting the functionality and the scope of </w:t>
      </w:r>
      <w:r>
        <w:rPr>
          <w:rFonts w:cs="Times New Roman"/>
          <w:szCs w:val="24"/>
        </w:rPr>
        <w:t>its</w:t>
      </w:r>
      <w:r>
        <w:rPr>
          <w:rFonts w:cs="Times New Roman"/>
          <w:szCs w:val="24"/>
        </w:rPr>
        <w:t xml:space="preserve"> physiology. Some of the main factors that </w:t>
      </w:r>
      <w:r>
        <w:rPr>
          <w:rFonts w:cs="Times New Roman"/>
          <w:noProof/>
          <w:szCs w:val="24"/>
        </w:rPr>
        <w:t>affect</w:t>
      </w:r>
      <w:r>
        <w:rPr>
          <w:rFonts w:cs="Times New Roman"/>
          <w:szCs w:val="24"/>
        </w:rPr>
        <w:t xml:space="preserve"> the functioning and physiology of the gastrointestinal tract include; inflammation, microbiota in the intestines and other natural causes such as aging</w:t>
      </w:r>
      <w:r>
        <w:rPr>
          <w:rFonts w:cs="Times New Roman"/>
          <w:szCs w:val="24"/>
        </w:rPr>
        <w:t xml:space="preserve"> (</w:t>
      </w:r>
      <w:r>
        <w:rPr>
          <w:rFonts w:cs="Times New Roman"/>
          <w:szCs w:val="24"/>
        </w:rPr>
        <w:t>Bilski</w:t>
      </w:r>
      <w:r>
        <w:rPr>
          <w:rFonts w:cs="Times New Roman"/>
          <w:szCs w:val="24"/>
        </w:rPr>
        <w:t xml:space="preserve"> et al., 2017)</w:t>
      </w:r>
      <w:r>
        <w:rPr>
          <w:rFonts w:cs="Times New Roman"/>
          <w:szCs w:val="24"/>
        </w:rPr>
        <w:t xml:space="preserve">. When </w:t>
      </w:r>
      <w:r>
        <w:rPr>
          <w:rFonts w:cs="Times New Roman"/>
          <w:szCs w:val="24"/>
        </w:rPr>
        <w:t xml:space="preserve">the </w:t>
      </w:r>
      <w:r>
        <w:rPr>
          <w:rFonts w:cs="Times New Roman"/>
          <w:noProof/>
          <w:szCs w:val="24"/>
        </w:rPr>
        <w:t>gastrointestinal</w:t>
      </w:r>
      <w:r>
        <w:rPr>
          <w:rFonts w:cs="Times New Roman"/>
          <w:szCs w:val="24"/>
        </w:rPr>
        <w:t xml:space="preserve"> tract is affected, a number of symptoms are exhibited, these include; abdominal pains, dyspepsia, </w:t>
      </w:r>
      <w:r>
        <w:rPr>
          <w:rFonts w:cs="Times New Roman"/>
          <w:szCs w:val="24"/>
        </w:rPr>
        <w:t xml:space="preserve">vomiting, nausea, bloating among others. </w:t>
      </w:r>
    </w:p>
    <w:p>
      <w:pPr>
        <w:pStyle w:val="style157"/>
        <w:spacing w:lineRule="auto" w:line="480"/>
        <w:ind w:firstLine="720"/>
        <w:jc w:val="center"/>
        <w:rPr>
          <w:rFonts w:cs="Times New Roman"/>
          <w:szCs w:val="24"/>
        </w:rPr>
      </w:pPr>
      <w:r>
        <w:rPr>
          <w:rFonts w:cs="Times New Roman"/>
          <w:szCs w:val="24"/>
        </w:rPr>
        <w:t>Structure</w:t>
      </w:r>
    </w:p>
    <w:p>
      <w:pPr>
        <w:pStyle w:val="style157"/>
        <w:spacing w:lineRule="auto" w:line="480"/>
        <w:ind w:firstLine="720"/>
        <w:rPr>
          <w:rFonts w:cs="Times New Roman"/>
          <w:szCs w:val="24"/>
        </w:rPr>
      </w:pPr>
      <w:r>
        <w:rPr>
          <w:rFonts w:cs="Times New Roman"/>
          <w:szCs w:val="24"/>
        </w:rPr>
        <w:t xml:space="preserve">The </w:t>
      </w:r>
      <w:r>
        <w:rPr>
          <w:rFonts w:cs="Times New Roman"/>
          <w:noProof/>
          <w:szCs w:val="24"/>
        </w:rPr>
        <w:t>trac</w:t>
      </w:r>
      <w:r>
        <w:rPr>
          <w:rFonts w:cs="Times New Roman"/>
          <w:noProof/>
          <w:szCs w:val="24"/>
        </w:rPr>
        <w:t>k</w:t>
      </w:r>
      <w:r>
        <w:rPr>
          <w:rFonts w:cs="Times New Roman"/>
          <w:szCs w:val="24"/>
        </w:rPr>
        <w:t xml:space="preserve"> has </w:t>
      </w:r>
      <w:r>
        <w:rPr>
          <w:rFonts w:cs="Times New Roman"/>
          <w:szCs w:val="24"/>
        </w:rPr>
        <w:t xml:space="preserve">an </w:t>
      </w:r>
      <w:r>
        <w:rPr>
          <w:rFonts w:cs="Times New Roman"/>
          <w:noProof/>
          <w:szCs w:val="24"/>
        </w:rPr>
        <w:t>epithelium</w:t>
      </w:r>
      <w:r>
        <w:rPr>
          <w:rFonts w:cs="Times New Roman"/>
          <w:szCs w:val="24"/>
        </w:rPr>
        <w:t xml:space="preserve"> </w:t>
      </w:r>
      <w:r>
        <w:rPr>
          <w:rFonts w:cs="Times New Roman"/>
          <w:szCs w:val="24"/>
        </w:rPr>
        <w:t xml:space="preserve">layer which is lined on its muscular </w:t>
      </w:r>
      <w:r>
        <w:rPr>
          <w:rFonts w:cs="Times New Roman"/>
          <w:szCs w:val="24"/>
        </w:rPr>
        <w:t>hollow tube</w:t>
      </w:r>
      <w:r>
        <w:rPr>
          <w:rFonts w:cs="Times New Roman"/>
          <w:szCs w:val="24"/>
        </w:rPr>
        <w:t xml:space="preserve">. The layer is a </w:t>
      </w:r>
      <w:r>
        <w:rPr>
          <w:rFonts w:cs="Times New Roman"/>
          <w:szCs w:val="24"/>
        </w:rPr>
        <w:t xml:space="preserve">specialized </w:t>
      </w:r>
      <w:r>
        <w:rPr>
          <w:rFonts w:cs="Times New Roman"/>
          <w:szCs w:val="24"/>
        </w:rPr>
        <w:t xml:space="preserve">type </w:t>
      </w:r>
      <w:r>
        <w:rPr>
          <w:rFonts w:cs="Times New Roman"/>
          <w:szCs w:val="24"/>
        </w:rPr>
        <w:t xml:space="preserve">of tissue. Each section of the gastrointestinal tract has specific function despite the fact the entire </w:t>
      </w:r>
      <w:r>
        <w:rPr>
          <w:rFonts w:cs="Times New Roman"/>
          <w:noProof/>
          <w:szCs w:val="24"/>
        </w:rPr>
        <w:t>trac</w:t>
      </w:r>
      <w:r>
        <w:rPr>
          <w:rFonts w:cs="Times New Roman"/>
          <w:noProof/>
          <w:szCs w:val="24"/>
        </w:rPr>
        <w:t>k</w:t>
      </w:r>
      <w:r>
        <w:rPr>
          <w:rFonts w:cs="Times New Roman"/>
          <w:szCs w:val="24"/>
        </w:rPr>
        <w:t xml:space="preserve"> follows a basic pattern in its structure in different regions. The wall of the </w:t>
      </w:r>
      <w:r>
        <w:rPr>
          <w:rFonts w:cs="Times New Roman"/>
          <w:noProof/>
          <w:szCs w:val="24"/>
        </w:rPr>
        <w:t>trac</w:t>
      </w:r>
      <w:r>
        <w:rPr>
          <w:rFonts w:cs="Times New Roman"/>
          <w:noProof/>
          <w:szCs w:val="24"/>
        </w:rPr>
        <w:t>k</w:t>
      </w:r>
      <w:r>
        <w:rPr>
          <w:rFonts w:cs="Times New Roman"/>
          <w:szCs w:val="24"/>
        </w:rPr>
        <w:t xml:space="preserve"> is subdivided into four different layers namely; mucosa, submucosa, </w:t>
      </w:r>
      <w:r>
        <w:rPr>
          <w:rFonts w:cs="Times New Roman"/>
          <w:noProof/>
          <w:szCs w:val="24"/>
        </w:rPr>
        <w:t>muscular</w:t>
      </w:r>
      <w:r>
        <w:rPr>
          <w:rFonts w:cs="Times New Roman"/>
          <w:szCs w:val="24"/>
        </w:rPr>
        <w:t xml:space="preserve"> </w:t>
      </w:r>
      <w:r>
        <w:rPr>
          <w:rFonts w:cs="Times New Roman"/>
          <w:noProof/>
          <w:szCs w:val="24"/>
        </w:rPr>
        <w:t>externa</w:t>
      </w:r>
      <w:r>
        <w:rPr>
          <w:rFonts w:cs="Times New Roman"/>
          <w:noProof/>
          <w:szCs w:val="24"/>
        </w:rPr>
        <w:t>l</w:t>
      </w:r>
      <w:r>
        <w:rPr>
          <w:rFonts w:cs="Times New Roman"/>
          <w:szCs w:val="24"/>
        </w:rPr>
        <w:t xml:space="preserve"> and </w:t>
      </w:r>
      <w:r>
        <w:rPr>
          <w:rFonts w:cs="Times New Roman"/>
          <w:szCs w:val="24"/>
        </w:rPr>
        <w:t>serosa</w:t>
      </w:r>
      <w:r>
        <w:rPr>
          <w:rFonts w:cs="Times New Roman"/>
          <w:szCs w:val="24"/>
        </w:rPr>
        <w:t xml:space="preserve"> (Kim &amp; Pritt, 2017)</w:t>
      </w:r>
      <w:r>
        <w:rPr>
          <w:rFonts w:cs="Times New Roman"/>
          <w:szCs w:val="24"/>
        </w:rPr>
        <w:t xml:space="preserve">. </w:t>
      </w:r>
      <w:r>
        <w:rPr>
          <w:rFonts w:cs="Times New Roman"/>
          <w:szCs w:val="24"/>
        </w:rPr>
        <w:t xml:space="preserve">The innermost layer of the </w:t>
      </w:r>
      <w:r>
        <w:rPr>
          <w:rFonts w:cs="Times New Roman"/>
          <w:noProof/>
          <w:szCs w:val="24"/>
        </w:rPr>
        <w:t>trac</w:t>
      </w:r>
      <w:r>
        <w:rPr>
          <w:rFonts w:cs="Times New Roman"/>
          <w:noProof/>
          <w:szCs w:val="24"/>
        </w:rPr>
        <w:t>k</w:t>
      </w:r>
      <w:r>
        <w:rPr>
          <w:rFonts w:cs="Times New Roman"/>
          <w:szCs w:val="24"/>
        </w:rPr>
        <w:t xml:space="preserve"> is the mucosa then the submucosa surrounds the </w:t>
      </w:r>
      <w:r>
        <w:rPr>
          <w:rFonts w:cs="Times New Roman"/>
          <w:i/>
          <w:noProof/>
          <w:szCs w:val="24"/>
        </w:rPr>
        <w:t>muscularis</w:t>
      </w:r>
      <w:r>
        <w:rPr>
          <w:rFonts w:cs="Times New Roman"/>
          <w:i/>
          <w:szCs w:val="24"/>
        </w:rPr>
        <w:t xml:space="preserve"> mucosa</w:t>
      </w:r>
      <w:r>
        <w:rPr>
          <w:rFonts w:cs="Times New Roman"/>
          <w:szCs w:val="24"/>
        </w:rPr>
        <w:t xml:space="preserve"> which is made of fats, nerves and other vital components. On the inner part and outer layers traversing the longitudinal structure, the </w:t>
      </w:r>
      <w:r>
        <w:rPr>
          <w:rFonts w:cs="Times New Roman"/>
          <w:noProof/>
          <w:szCs w:val="24"/>
        </w:rPr>
        <w:t>trac</w:t>
      </w:r>
      <w:r>
        <w:rPr>
          <w:rFonts w:cs="Times New Roman"/>
          <w:noProof/>
          <w:szCs w:val="24"/>
        </w:rPr>
        <w:t>k</w:t>
      </w:r>
      <w:r>
        <w:rPr>
          <w:rFonts w:cs="Times New Roman"/>
          <w:szCs w:val="24"/>
        </w:rPr>
        <w:t xml:space="preserve"> has the </w:t>
      </w:r>
      <w:r>
        <w:rPr>
          <w:rFonts w:cs="Times New Roman"/>
          <w:noProof/>
          <w:szCs w:val="24"/>
        </w:rPr>
        <w:t>muscular</w:t>
      </w:r>
      <w:r>
        <w:rPr>
          <w:rFonts w:cs="Times New Roman"/>
          <w:szCs w:val="24"/>
        </w:rPr>
        <w:t xml:space="preserve"> </w:t>
      </w:r>
      <w:r>
        <w:rPr>
          <w:rFonts w:cs="Times New Roman"/>
          <w:noProof/>
          <w:szCs w:val="24"/>
        </w:rPr>
        <w:t>externa</w:t>
      </w:r>
      <w:r>
        <w:rPr>
          <w:rFonts w:cs="Times New Roman"/>
          <w:noProof/>
          <w:szCs w:val="24"/>
        </w:rPr>
        <w:t>l</w:t>
      </w:r>
      <w:r>
        <w:rPr>
          <w:rFonts w:cs="Times New Roman"/>
          <w:szCs w:val="24"/>
        </w:rPr>
        <w:t xml:space="preserve">. </w:t>
      </w:r>
      <w:r>
        <w:rPr>
          <w:rFonts w:cs="Times New Roman"/>
          <w:noProof/>
          <w:szCs w:val="24"/>
        </w:rPr>
        <w:t>Lastly</w:t>
      </w:r>
      <w:r>
        <w:rPr>
          <w:rFonts w:cs="Times New Roman"/>
          <w:noProof/>
          <w:szCs w:val="24"/>
        </w:rPr>
        <w:t>,</w:t>
      </w:r>
      <w:r>
        <w:rPr>
          <w:rFonts w:cs="Times New Roman"/>
          <w:szCs w:val="24"/>
        </w:rPr>
        <w:t xml:space="preserve"> the outer part of the gastrointestinal tract is composed of fat and other layers of epithelial cells. </w:t>
      </w:r>
    </w:p>
    <w:p>
      <w:pPr>
        <w:pStyle w:val="style157"/>
        <w:spacing w:lineRule="auto" w:line="480"/>
        <w:ind w:firstLine="720"/>
        <w:jc w:val="center"/>
        <w:rPr>
          <w:rFonts w:cs="Times New Roman"/>
          <w:szCs w:val="24"/>
        </w:rPr>
      </w:pPr>
      <w:r>
        <w:rPr>
          <w:rFonts w:cs="Times New Roman"/>
          <w:szCs w:val="24"/>
        </w:rPr>
        <w:t>Transportation</w:t>
      </w:r>
    </w:p>
    <w:p>
      <w:pPr>
        <w:pStyle w:val="style157"/>
        <w:spacing w:lineRule="auto" w:line="480"/>
        <w:ind w:firstLine="720"/>
        <w:rPr>
          <w:rFonts w:cs="Times New Roman"/>
          <w:szCs w:val="24"/>
        </w:rPr>
      </w:pPr>
      <w:r>
        <w:rPr>
          <w:rFonts w:cs="Times New Roman"/>
          <w:szCs w:val="24"/>
        </w:rPr>
        <w:t>The gastrointestinal tract is the main passage of food into the body, throughout the process of ingestion, digestion, absorption</w:t>
      </w:r>
      <w:r>
        <w:rPr>
          <w:rFonts w:cs="Times New Roman"/>
          <w:szCs w:val="24"/>
        </w:rPr>
        <w:t>,</w:t>
      </w:r>
      <w:r>
        <w:rPr>
          <w:rFonts w:cs="Times New Roman"/>
          <w:szCs w:val="24"/>
        </w:rPr>
        <w:t xml:space="preserve"> </w:t>
      </w:r>
      <w:r>
        <w:rPr>
          <w:rFonts w:cs="Times New Roman"/>
          <w:noProof/>
          <w:szCs w:val="24"/>
        </w:rPr>
        <w:t>and</w:t>
      </w:r>
      <w:r>
        <w:rPr>
          <w:rFonts w:cs="Times New Roman"/>
          <w:szCs w:val="24"/>
        </w:rPr>
        <w:t xml:space="preserve"> expulsion. The tract facilitates the movement of food from the mouth to the other body organs and to the anus for the case of unprocessed food materials. The gastrointestinal tract provides the pathway using its hollow muscular tube. The movement of food into the body of animals starts from the mouth through a process known as mastication</w:t>
      </w:r>
      <w:r>
        <w:rPr>
          <w:rFonts w:cs="Times New Roman"/>
          <w:szCs w:val="24"/>
        </w:rPr>
        <w:t xml:space="preserve"> (Greenwood-Van </w:t>
      </w:r>
      <w:r>
        <w:rPr>
          <w:rFonts w:cs="Times New Roman"/>
          <w:szCs w:val="24"/>
        </w:rPr>
        <w:t>Meerveld</w:t>
      </w:r>
      <w:r>
        <w:rPr>
          <w:rFonts w:cs="Times New Roman"/>
          <w:szCs w:val="24"/>
        </w:rPr>
        <w:t>, 2017)</w:t>
      </w:r>
      <w:r>
        <w:rPr>
          <w:rFonts w:cs="Times New Roman"/>
          <w:szCs w:val="24"/>
        </w:rPr>
        <w:t xml:space="preserve">. The process involves </w:t>
      </w:r>
      <w:r>
        <w:rPr>
          <w:rFonts w:cs="Times New Roman"/>
          <w:szCs w:val="24"/>
        </w:rPr>
        <w:t xml:space="preserve">the </w:t>
      </w:r>
      <w:r>
        <w:rPr>
          <w:rFonts w:cs="Times New Roman"/>
          <w:noProof/>
          <w:szCs w:val="24"/>
        </w:rPr>
        <w:t>breakdown</w:t>
      </w:r>
      <w:r>
        <w:rPr>
          <w:rFonts w:cs="Times New Roman"/>
          <w:szCs w:val="24"/>
        </w:rPr>
        <w:t xml:space="preserve"> of foods that are complex into small pieces that can be ingested. The process is essential to the functioning of the gastrointestinal tract because it increases the surface area onto which the enzymes found on the </w:t>
      </w:r>
      <w:r>
        <w:rPr>
          <w:rFonts w:cs="Times New Roman"/>
          <w:noProof/>
          <w:szCs w:val="24"/>
        </w:rPr>
        <w:t>trac</w:t>
      </w:r>
      <w:r>
        <w:rPr>
          <w:rFonts w:cs="Times New Roman"/>
          <w:noProof/>
          <w:szCs w:val="24"/>
        </w:rPr>
        <w:t>k</w:t>
      </w:r>
      <w:r>
        <w:rPr>
          <w:rFonts w:cs="Times New Roman"/>
          <w:szCs w:val="24"/>
        </w:rPr>
        <w:t xml:space="preserve"> can act on the food. Additionally, for efficient movement of the food lubrication of the food by saliva is essential. After ingestion is started at the first point of the </w:t>
      </w:r>
      <w:r>
        <w:rPr>
          <w:rFonts w:cs="Times New Roman"/>
          <w:noProof/>
          <w:szCs w:val="24"/>
        </w:rPr>
        <w:t>trac</w:t>
      </w:r>
      <w:r>
        <w:rPr>
          <w:rFonts w:cs="Times New Roman"/>
          <w:noProof/>
          <w:szCs w:val="24"/>
        </w:rPr>
        <w:t>k</w:t>
      </w:r>
      <w:r>
        <w:rPr>
          <w:rFonts w:cs="Times New Roman"/>
          <w:szCs w:val="24"/>
        </w:rPr>
        <w:t xml:space="preserve">, the food is transported to the stomach via the esophagus. In the </w:t>
      </w:r>
      <w:r>
        <w:rPr>
          <w:rFonts w:cs="Times New Roman"/>
          <w:noProof/>
          <w:szCs w:val="24"/>
        </w:rPr>
        <w:t>stomach</w:t>
      </w:r>
      <w:r>
        <w:rPr>
          <w:rFonts w:cs="Times New Roman"/>
          <w:noProof/>
          <w:szCs w:val="24"/>
        </w:rPr>
        <w:t>,</w:t>
      </w:r>
      <w:r>
        <w:rPr>
          <w:rFonts w:cs="Times New Roman"/>
          <w:szCs w:val="24"/>
        </w:rPr>
        <w:t xml:space="preserve"> three mechanical processes occur on the food before it is digested. The digested nutrients are then absorbed through the intestinal walls. The undigested products and other older cells which the digestive system has shed from mucosa are transported to the colon before they are expelled from the bod</w:t>
      </w:r>
      <w:r>
        <w:rPr>
          <w:rFonts w:cs="Times New Roman"/>
          <w:szCs w:val="24"/>
        </w:rPr>
        <w:t>y</w:t>
      </w:r>
      <w:r>
        <w:rPr>
          <w:rFonts w:cs="Times New Roman"/>
          <w:szCs w:val="24"/>
        </w:rPr>
        <w:t xml:space="preserve">. </w:t>
      </w:r>
    </w:p>
    <w:p>
      <w:pPr>
        <w:pStyle w:val="style157"/>
        <w:spacing w:lineRule="auto" w:line="480"/>
        <w:ind w:firstLine="720"/>
        <w:jc w:val="center"/>
        <w:rPr>
          <w:rFonts w:cs="Times New Roman"/>
          <w:szCs w:val="24"/>
        </w:rPr>
      </w:pPr>
      <w:r>
        <w:rPr>
          <w:rFonts w:cs="Times New Roman"/>
          <w:szCs w:val="24"/>
        </w:rPr>
        <w:t>Digestion and Absorption</w:t>
      </w:r>
    </w:p>
    <w:p>
      <w:pPr>
        <w:pStyle w:val="style157"/>
        <w:spacing w:lineRule="auto" w:line="480"/>
        <w:ind w:firstLine="720"/>
        <w:rPr>
          <w:rFonts w:cs="Times New Roman"/>
          <w:szCs w:val="24"/>
        </w:rPr>
      </w:pPr>
      <w:r>
        <w:rPr>
          <w:rFonts w:cs="Times New Roman"/>
          <w:szCs w:val="24"/>
        </w:rPr>
        <w:t xml:space="preserve">The gastrointestinal tract plays a Significant role in the digestion and absorption of food in the human body. When food is transported from the buccal cavity to the stomach via the elementary canal, the stomach ensures that the food is stored well, churned and the food is converted into a chime. The stomach is also made up of various tissues which have specific functions that all </w:t>
      </w:r>
      <w:r>
        <w:rPr>
          <w:rFonts w:cs="Times New Roman"/>
          <w:noProof/>
          <w:szCs w:val="24"/>
        </w:rPr>
        <w:t>contribute</w:t>
      </w:r>
      <w:r>
        <w:rPr>
          <w:rFonts w:cs="Times New Roman"/>
          <w:szCs w:val="24"/>
        </w:rPr>
        <w:t xml:space="preserve"> to the achievement of the digestion of food. At this stage, gastric juices are produced from the stomach and the food undergoes chemical digestion. After the chemical digestion process is completed, the next organ to receive the food materials </w:t>
      </w:r>
      <w:r>
        <w:rPr>
          <w:rFonts w:cs="Times New Roman"/>
          <w:noProof/>
          <w:szCs w:val="24"/>
        </w:rPr>
        <w:t>i</w:t>
      </w:r>
      <w:r>
        <w:rPr>
          <w:rFonts w:cs="Times New Roman"/>
          <w:noProof/>
          <w:szCs w:val="24"/>
        </w:rPr>
        <w:t>n</w:t>
      </w:r>
      <w:r>
        <w:rPr>
          <w:rFonts w:cs="Times New Roman"/>
          <w:szCs w:val="24"/>
        </w:rPr>
        <w:t xml:space="preserve"> the intestines. The digestion of food in the stomach is highly dependent on the type of food that is being consumed while the process of movement of food from the stomach is determined by the muscle </w:t>
      </w:r>
      <w:r>
        <w:rPr>
          <w:rFonts w:cs="Times New Roman"/>
          <w:noProof/>
          <w:szCs w:val="24"/>
        </w:rPr>
        <w:t>acti</w:t>
      </w:r>
      <w:r>
        <w:rPr>
          <w:rFonts w:cs="Times New Roman"/>
          <w:noProof/>
          <w:szCs w:val="24"/>
        </w:rPr>
        <w:t>vity</w:t>
      </w:r>
      <w:r>
        <w:rPr>
          <w:rFonts w:cs="Times New Roman"/>
          <w:szCs w:val="24"/>
        </w:rPr>
        <w:t xml:space="preserve"> during the process.</w:t>
      </w:r>
    </w:p>
    <w:p>
      <w:pPr>
        <w:pStyle w:val="style157"/>
        <w:spacing w:lineRule="auto" w:line="480"/>
        <w:ind w:firstLine="720"/>
        <w:rPr>
          <w:rFonts w:cs="Times New Roman"/>
          <w:szCs w:val="24"/>
        </w:rPr>
      </w:pPr>
      <w:r>
        <w:rPr>
          <w:rFonts w:cs="Times New Roman"/>
          <w:szCs w:val="24"/>
        </w:rPr>
        <w:t>The food from the stomach is then digested in the small intestines. The accessory organs of the gastrointestinal tract which include the pancreas, intestine</w:t>
      </w:r>
      <w:r>
        <w:rPr>
          <w:rFonts w:cs="Times New Roman"/>
          <w:szCs w:val="24"/>
        </w:rPr>
        <w:t>,</w:t>
      </w:r>
      <w:r>
        <w:rPr>
          <w:rFonts w:cs="Times New Roman"/>
          <w:szCs w:val="24"/>
        </w:rPr>
        <w:t xml:space="preserve"> </w:t>
      </w:r>
      <w:r>
        <w:rPr>
          <w:rFonts w:cs="Times New Roman"/>
          <w:noProof/>
          <w:szCs w:val="24"/>
        </w:rPr>
        <w:t>and</w:t>
      </w:r>
      <w:r>
        <w:rPr>
          <w:rFonts w:cs="Times New Roman"/>
          <w:szCs w:val="24"/>
        </w:rPr>
        <w:t xml:space="preserve"> liver </w:t>
      </w:r>
      <w:r>
        <w:rPr>
          <w:rFonts w:cs="Times New Roman"/>
          <w:noProof/>
          <w:szCs w:val="24"/>
        </w:rPr>
        <w:t>produce</w:t>
      </w:r>
      <w:r>
        <w:rPr>
          <w:rFonts w:cs="Times New Roman"/>
          <w:szCs w:val="24"/>
        </w:rPr>
        <w:t xml:space="preserve"> juices that mix with the food compounds to enhance further digestion. After the digestion of food, the nutrients obtained are absorbed to the body via the intestinal walls. On the other hand, food compounds that could not be digested are treated as waste. Most of the undigested food materials </w:t>
      </w:r>
      <w:r>
        <w:rPr>
          <w:rFonts w:cs="Times New Roman"/>
          <w:szCs w:val="24"/>
        </w:rPr>
        <w:t xml:space="preserve">are made of fibers, these materials are transported to the colon. At the colon, they take </w:t>
      </w:r>
      <w:r>
        <w:rPr>
          <w:rFonts w:cs="Times New Roman"/>
          <w:szCs w:val="24"/>
        </w:rPr>
        <w:t xml:space="preserve">the </w:t>
      </w:r>
      <w:r>
        <w:rPr>
          <w:rFonts w:cs="Times New Roman"/>
          <w:noProof/>
          <w:szCs w:val="24"/>
        </w:rPr>
        <w:t>utmost</w:t>
      </w:r>
      <w:r>
        <w:rPr>
          <w:rFonts w:cs="Times New Roman"/>
          <w:szCs w:val="24"/>
        </w:rPr>
        <w:t xml:space="preserve"> one or two days before they are expelled by bowel movement through the anus.  </w:t>
      </w:r>
      <w:r>
        <w:rPr>
          <w:rFonts w:cs="Times New Roman"/>
          <w:szCs w:val="24"/>
        </w:rPr>
        <w:t xml:space="preserve">In conclusion, the GI tract is crucial in the movement of food and water in the human body and it eases the digestion and absorption process. </w:t>
      </w:r>
    </w:p>
    <w:p>
      <w:pPr>
        <w:pStyle w:val="style157"/>
        <w:spacing w:lineRule="auto" w:line="480"/>
        <w:ind w:firstLine="720"/>
        <w:rPr>
          <w:rFonts w:cs="Times New Roman"/>
          <w:szCs w:val="24"/>
        </w:rPr>
      </w:pPr>
    </w:p>
    <w:p>
      <w:pPr>
        <w:pStyle w:val="style157"/>
        <w:spacing w:lineRule="auto" w:line="480"/>
        <w:ind w:left="720" w:hanging="720"/>
        <w:jc w:val="center"/>
        <w:rPr>
          <w:rFonts w:cs="Times New Roman"/>
          <w:szCs w:val="24"/>
        </w:rPr>
      </w:pPr>
      <w:r>
        <w:rPr>
          <w:rFonts w:cs="Times New Roman"/>
          <w:szCs w:val="24"/>
        </w:rPr>
        <w:t>References</w:t>
      </w:r>
    </w:p>
    <w:p>
      <w:pPr>
        <w:pStyle w:val="style157"/>
        <w:spacing w:lineRule="auto" w:line="480"/>
        <w:ind w:left="720" w:hanging="720"/>
        <w:rPr>
          <w:rFonts w:cs="Times New Roman"/>
          <w:color w:val="222222"/>
          <w:szCs w:val="24"/>
          <w:shd w:val="clear" w:color="auto" w:fill="ffffff"/>
        </w:rPr>
      </w:pPr>
      <w:r>
        <w:rPr>
          <w:rFonts w:cs="Times New Roman"/>
          <w:color w:val="222222"/>
          <w:szCs w:val="24"/>
          <w:shd w:val="clear" w:color="auto" w:fill="ffffff"/>
        </w:rPr>
        <w:t>Bilski</w:t>
      </w:r>
      <w:r>
        <w:rPr>
          <w:rFonts w:cs="Times New Roman"/>
          <w:color w:val="222222"/>
          <w:szCs w:val="24"/>
          <w:shd w:val="clear" w:color="auto" w:fill="ffffff"/>
        </w:rPr>
        <w:t xml:space="preserve">, J., Mazur-Bialy, A., Wojcik, D., </w:t>
      </w:r>
      <w:r>
        <w:rPr>
          <w:rFonts w:cs="Times New Roman"/>
          <w:color w:val="222222"/>
          <w:szCs w:val="24"/>
          <w:shd w:val="clear" w:color="auto" w:fill="ffffff"/>
        </w:rPr>
        <w:t>Zahradnik-Bilska</w:t>
      </w:r>
      <w:r>
        <w:rPr>
          <w:rFonts w:cs="Times New Roman"/>
          <w:color w:val="222222"/>
          <w:szCs w:val="24"/>
          <w:shd w:val="clear" w:color="auto" w:fill="ffffff"/>
        </w:rPr>
        <w:t xml:space="preserve">, J., </w:t>
      </w:r>
      <w:r>
        <w:rPr>
          <w:rFonts w:cs="Times New Roman"/>
          <w:color w:val="222222"/>
          <w:szCs w:val="24"/>
          <w:shd w:val="clear" w:color="auto" w:fill="ffffff"/>
        </w:rPr>
        <w:t>Brzozowski</w:t>
      </w:r>
      <w:r>
        <w:rPr>
          <w:rFonts w:cs="Times New Roman"/>
          <w:color w:val="222222"/>
          <w:szCs w:val="24"/>
          <w:shd w:val="clear" w:color="auto" w:fill="ffffff"/>
        </w:rPr>
        <w:t xml:space="preserve">, B., </w:t>
      </w:r>
      <w:r>
        <w:rPr>
          <w:rFonts w:cs="Times New Roman"/>
          <w:color w:val="222222"/>
          <w:szCs w:val="24"/>
          <w:shd w:val="clear" w:color="auto" w:fill="ffffff"/>
        </w:rPr>
        <w:t>Magierowski</w:t>
      </w:r>
      <w:r>
        <w:rPr>
          <w:rFonts w:cs="Times New Roman"/>
          <w:color w:val="222222"/>
          <w:szCs w:val="24"/>
          <w:shd w:val="clear" w:color="auto" w:fill="ffffff"/>
        </w:rPr>
        <w:t xml:space="preserve">, </w:t>
      </w:r>
      <w:r>
        <w:rPr>
          <w:rFonts w:cs="Times New Roman"/>
          <w:color w:val="222222"/>
          <w:szCs w:val="24"/>
          <w:shd w:val="clear" w:color="auto" w:fill="ffffff"/>
        </w:rPr>
        <w:t>M.,&amp;</w:t>
      </w:r>
      <w:r>
        <w:rPr>
          <w:rFonts w:cs="Times New Roman"/>
          <w:color w:val="222222"/>
          <w:szCs w:val="24"/>
          <w:shd w:val="clear" w:color="auto" w:fill="ffffff"/>
        </w:rPr>
        <w:t xml:space="preserve"> </w:t>
      </w:r>
      <w:r>
        <w:rPr>
          <w:rFonts w:cs="Times New Roman"/>
          <w:color w:val="222222"/>
          <w:szCs w:val="24"/>
          <w:shd w:val="clear" w:color="auto" w:fill="ffffff"/>
        </w:rPr>
        <w:t>Brzozowski</w:t>
      </w:r>
      <w:r>
        <w:rPr>
          <w:rFonts w:cs="Times New Roman"/>
          <w:color w:val="222222"/>
          <w:szCs w:val="24"/>
          <w:shd w:val="clear" w:color="auto" w:fill="ffffff"/>
        </w:rPr>
        <w:t xml:space="preserve">, T. (2017). The role of intestinal alkaline phosphatase in inflammatory disorders of </w:t>
      </w:r>
      <w:r>
        <w:rPr>
          <w:rFonts w:cs="Times New Roman"/>
          <w:noProof/>
          <w:color w:val="222222"/>
          <w:szCs w:val="24"/>
          <w:shd w:val="clear" w:color="auto" w:fill="ffffff"/>
        </w:rPr>
        <w:t>gastrointestinal</w:t>
      </w:r>
      <w:r>
        <w:rPr>
          <w:rFonts w:cs="Times New Roman"/>
          <w:color w:val="222222"/>
          <w:szCs w:val="24"/>
          <w:shd w:val="clear" w:color="auto" w:fill="ffffff"/>
        </w:rPr>
        <w:t xml:space="preserve"> tract. </w:t>
      </w:r>
      <w:r>
        <w:rPr>
          <w:rFonts w:cs="Times New Roman"/>
          <w:i/>
          <w:iCs/>
          <w:color w:val="222222"/>
          <w:szCs w:val="24"/>
          <w:shd w:val="clear" w:color="auto" w:fill="ffffff"/>
        </w:rPr>
        <w:t>Mediators of inflammation</w:t>
      </w:r>
      <w:r>
        <w:rPr>
          <w:rFonts w:cs="Times New Roman"/>
          <w:color w:val="222222"/>
          <w:szCs w:val="24"/>
          <w:shd w:val="clear" w:color="auto" w:fill="ffffff"/>
        </w:rPr>
        <w:t>, </w:t>
      </w:r>
      <w:r>
        <w:rPr>
          <w:rFonts w:cs="Times New Roman"/>
          <w:i/>
          <w:iCs/>
          <w:color w:val="222222"/>
          <w:szCs w:val="24"/>
          <w:shd w:val="clear" w:color="auto" w:fill="ffffff"/>
        </w:rPr>
        <w:t>2017</w:t>
      </w:r>
      <w:r>
        <w:rPr>
          <w:rFonts w:cs="Times New Roman"/>
          <w:color w:val="222222"/>
          <w:szCs w:val="24"/>
          <w:shd w:val="clear" w:color="auto" w:fill="ffffff"/>
        </w:rPr>
        <w:t>.</w:t>
      </w:r>
    </w:p>
    <w:p>
      <w:pPr>
        <w:pStyle w:val="style157"/>
        <w:spacing w:lineRule="auto" w:line="480"/>
        <w:ind w:left="720" w:hanging="720"/>
        <w:rPr>
          <w:rFonts w:cs="Times New Roman"/>
          <w:szCs w:val="24"/>
        </w:rPr>
      </w:pPr>
      <w:r>
        <w:rPr>
          <w:rFonts w:cs="Times New Roman"/>
          <w:szCs w:val="24"/>
        </w:rPr>
        <w:t xml:space="preserve">Greenwood-Van </w:t>
      </w:r>
      <w:r>
        <w:rPr>
          <w:rFonts w:cs="Times New Roman"/>
          <w:szCs w:val="24"/>
        </w:rPr>
        <w:t>Meerveld</w:t>
      </w:r>
      <w:r>
        <w:rPr>
          <w:rFonts w:cs="Times New Roman"/>
          <w:szCs w:val="24"/>
        </w:rPr>
        <w:t>, B., Johnson, A. C., &amp; Grundy, D. (2017). Gastrointestinal physiology and function. In Gastrointestinal Pharmacology (pp. 1-16). Springer, Cham.</w:t>
      </w:r>
    </w:p>
    <w:p>
      <w:pPr>
        <w:pStyle w:val="style157"/>
        <w:spacing w:lineRule="auto" w:line="480"/>
        <w:ind w:left="720" w:hanging="720"/>
        <w:rPr>
          <w:rFonts w:cs="Times New Roman"/>
          <w:szCs w:val="24"/>
        </w:rPr>
      </w:pPr>
      <w:r>
        <w:rPr>
          <w:rFonts w:cs="Times New Roman"/>
          <w:color w:val="222222"/>
          <w:szCs w:val="24"/>
          <w:shd w:val="clear" w:color="auto" w:fill="ffffff"/>
        </w:rPr>
        <w:t xml:space="preserve">Kim, Y., &amp; </w:t>
      </w:r>
      <w:r>
        <w:rPr>
          <w:rFonts w:cs="Times New Roman"/>
          <w:color w:val="222222"/>
          <w:szCs w:val="24"/>
          <w:shd w:val="clear" w:color="auto" w:fill="ffffff"/>
        </w:rPr>
        <w:t>Pritts</w:t>
      </w:r>
      <w:r>
        <w:rPr>
          <w:rFonts w:cs="Times New Roman"/>
          <w:color w:val="222222"/>
          <w:szCs w:val="24"/>
          <w:shd w:val="clear" w:color="auto" w:fill="ffffff"/>
        </w:rPr>
        <w:t>, T. A. (2017). The gastrointestinal tract. In </w:t>
      </w:r>
      <w:r>
        <w:rPr>
          <w:rFonts w:cs="Times New Roman"/>
          <w:i/>
          <w:iCs/>
          <w:color w:val="222222"/>
          <w:szCs w:val="24"/>
          <w:shd w:val="clear" w:color="auto" w:fill="ffffff"/>
        </w:rPr>
        <w:t>Geriatric Trauma and Critical Care</w:t>
      </w:r>
      <w:r>
        <w:rPr>
          <w:rFonts w:cs="Times New Roman"/>
          <w:color w:val="222222"/>
          <w:szCs w:val="24"/>
          <w:shd w:val="clear" w:color="auto" w:fill="ffffff"/>
        </w:rPr>
        <w:t> (pp. 35-43). Springer, Cham.</w:t>
      </w:r>
    </w:p>
    <w:p>
      <w:pPr>
        <w:pStyle w:val="style157"/>
        <w:spacing w:lineRule="auto" w:line="480"/>
        <w:ind w:left="720" w:hanging="720"/>
        <w:rPr>
          <w:rFonts w:cs="Times New Roman"/>
          <w:color w:val="222222"/>
          <w:szCs w:val="24"/>
          <w:shd w:val="clear" w:color="auto" w:fill="ffffff"/>
        </w:rPr>
      </w:pPr>
      <w:r>
        <w:rPr>
          <w:rFonts w:cs="Times New Roman"/>
          <w:color w:val="222222"/>
          <w:szCs w:val="24"/>
          <w:shd w:val="clear" w:color="auto" w:fill="ffffff"/>
        </w:rPr>
        <w:t xml:space="preserve">McClements, D. J., </w:t>
      </w:r>
      <w:r>
        <w:rPr>
          <w:rFonts w:cs="Times New Roman"/>
          <w:color w:val="222222"/>
          <w:szCs w:val="24"/>
          <w:shd w:val="clear" w:color="auto" w:fill="ffffff"/>
        </w:rPr>
        <w:t>DeLoid</w:t>
      </w:r>
      <w:r>
        <w:rPr>
          <w:rFonts w:cs="Times New Roman"/>
          <w:color w:val="222222"/>
          <w:szCs w:val="24"/>
          <w:shd w:val="clear" w:color="auto" w:fill="ffffff"/>
        </w:rPr>
        <w:t xml:space="preserve">, G., </w:t>
      </w:r>
      <w:r>
        <w:rPr>
          <w:rFonts w:cs="Times New Roman"/>
          <w:color w:val="222222"/>
          <w:szCs w:val="24"/>
          <w:shd w:val="clear" w:color="auto" w:fill="ffffff"/>
        </w:rPr>
        <w:t>Pyrgiotakis</w:t>
      </w:r>
      <w:r>
        <w:rPr>
          <w:rFonts w:cs="Times New Roman"/>
          <w:color w:val="222222"/>
          <w:szCs w:val="24"/>
          <w:shd w:val="clear" w:color="auto" w:fill="ffffff"/>
        </w:rPr>
        <w:t xml:space="preserve">, G., </w:t>
      </w:r>
      <w:r>
        <w:rPr>
          <w:rFonts w:cs="Times New Roman"/>
          <w:color w:val="222222"/>
          <w:szCs w:val="24"/>
          <w:shd w:val="clear" w:color="auto" w:fill="ffffff"/>
        </w:rPr>
        <w:t>Shatkin</w:t>
      </w:r>
      <w:r>
        <w:rPr>
          <w:rFonts w:cs="Times New Roman"/>
          <w:color w:val="222222"/>
          <w:szCs w:val="24"/>
          <w:shd w:val="clear" w:color="auto" w:fill="ffffff"/>
        </w:rPr>
        <w:t xml:space="preserve">, J. A., Xiao, H., &amp; </w:t>
      </w:r>
      <w:r>
        <w:rPr>
          <w:rFonts w:cs="Times New Roman"/>
          <w:color w:val="222222"/>
          <w:szCs w:val="24"/>
          <w:shd w:val="clear" w:color="auto" w:fill="ffffff"/>
        </w:rPr>
        <w:t>Demokritou</w:t>
      </w:r>
      <w:r>
        <w:rPr>
          <w:rFonts w:cs="Times New Roman"/>
          <w:color w:val="222222"/>
          <w:szCs w:val="24"/>
          <w:shd w:val="clear" w:color="auto" w:fill="ffffff"/>
        </w:rPr>
        <w:t>, P. (2016). The role of the food matrix and gastrointestinal tract in the assessment of biological properties of ingested engineered nanomaterials (</w:t>
      </w:r>
      <w:r>
        <w:rPr>
          <w:rFonts w:cs="Times New Roman"/>
          <w:noProof/>
          <w:color w:val="222222"/>
          <w:szCs w:val="24"/>
          <w:shd w:val="clear" w:color="auto" w:fill="ffffff"/>
        </w:rPr>
        <w:t>iENMs</w:t>
      </w:r>
      <w:r>
        <w:rPr>
          <w:rFonts w:cs="Times New Roman"/>
          <w:color w:val="222222"/>
          <w:szCs w:val="24"/>
          <w:shd w:val="clear" w:color="auto" w:fill="ffffff"/>
        </w:rPr>
        <w:t>): State of the science and knowledge gaps. </w:t>
      </w:r>
      <w:r>
        <w:rPr>
          <w:rFonts w:cs="Times New Roman"/>
          <w:i/>
          <w:iCs/>
          <w:color w:val="222222"/>
          <w:szCs w:val="24"/>
          <w:shd w:val="clear" w:color="auto" w:fill="ffffff"/>
        </w:rPr>
        <w:t>NanoImpact</w:t>
      </w:r>
      <w:r>
        <w:rPr>
          <w:rFonts w:cs="Times New Roman"/>
          <w:color w:val="222222"/>
          <w:szCs w:val="24"/>
          <w:shd w:val="clear" w:color="auto" w:fill="ffffff"/>
        </w:rPr>
        <w:t>, </w:t>
      </w:r>
      <w:r>
        <w:rPr>
          <w:rFonts w:cs="Times New Roman"/>
          <w:i/>
          <w:iCs/>
          <w:color w:val="222222"/>
          <w:szCs w:val="24"/>
          <w:shd w:val="clear" w:color="auto" w:fill="ffffff"/>
        </w:rPr>
        <w:t>3</w:t>
      </w:r>
      <w:r>
        <w:rPr>
          <w:rFonts w:cs="Times New Roman"/>
          <w:color w:val="222222"/>
          <w:szCs w:val="24"/>
          <w:shd w:val="clear" w:color="auto" w:fill="ffffff"/>
        </w:rPr>
        <w:t>, 47-57.</w:t>
      </w:r>
    </w:p>
    <w:p>
      <w:pPr>
        <w:pStyle w:val="style157"/>
        <w:spacing w:lineRule="auto" w:line="480"/>
        <w:ind w:firstLine="720"/>
        <w:rPr>
          <w:rFonts w:cs="Times New Roman"/>
          <w:szCs w:val="24"/>
        </w:rPr>
      </w:pPr>
    </w:p>
    <w:p>
      <w:pPr>
        <w:pStyle w:val="style157"/>
        <w:spacing w:lineRule="auto" w:line="480"/>
        <w:ind w:firstLine="720"/>
        <w:rPr>
          <w:rFonts w:cs="Times New Roman"/>
          <w:szCs w:val="24"/>
        </w:rPr>
      </w:pPr>
    </w:p>
    <w:p>
      <w:pPr>
        <w:pStyle w:val="style157"/>
        <w:spacing w:lineRule="auto" w:line="480"/>
        <w:ind w:firstLine="720"/>
        <w:rPr>
          <w:rFonts w:cs="Times New Roman"/>
          <w:szCs w:val="24"/>
        </w:rPr>
      </w:pPr>
    </w:p>
    <w:p>
      <w:pPr>
        <w:pStyle w:val="style0"/>
        <w:spacing w:lineRule="auto" w:line="480"/>
        <w:ind w:firstLine="720"/>
        <w:rPr>
          <w:rFonts w:cs="Times New Roman"/>
          <w:szCs w:val="24"/>
        </w:rPr>
      </w:pPr>
    </w:p>
    <w:p>
      <w:pPr>
        <w:pStyle w:val="style157"/>
        <w:spacing w:lineRule="auto" w:line="480"/>
        <w:ind w:firstLine="720"/>
        <w:rPr>
          <w:rFonts w:cs="Times New Roman"/>
          <w:szCs w:val="24"/>
        </w:rPr>
      </w:pPr>
    </w:p>
    <w:p>
      <w:pPr>
        <w:pStyle w:val="style157"/>
        <w:spacing w:lineRule="auto" w:line="480"/>
        <w:ind w:firstLine="720"/>
        <w:rPr>
          <w:rFonts w:cs="Times New Roman"/>
          <w:szCs w:val="24"/>
        </w:rPr>
      </w:pPr>
    </w:p>
    <w:p>
      <w:pPr>
        <w:pStyle w:val="style157"/>
        <w:spacing w:lineRule="auto" w:line="480"/>
        <w:ind w:firstLine="720"/>
        <w:rPr>
          <w:rFonts w:cs="Times New Roman"/>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cs="Times New Roman"/>
        <w:szCs w:val="24"/>
      </w:rPr>
      <w:t>ROLE OF GASTROINTESTINAL TRACT</w:t>
    </w:r>
    <w:r>
      <w:tab/>
    </w:r>
    <w:r>
      <w:tab/>
    </w:r>
    <w:r>
      <w:t xml:space="preserve">        </w:t>
    </w:r>
    <w:r>
      <w:rPr/>
      <w:fldChar w:fldCharType="begin"/>
    </w:r>
    <w:r>
      <w:instrText xml:space="preserve"> PAGE   \* MERGEFORMAT </w:instrText>
    </w:r>
    <w:r>
      <w:rPr/>
      <w:fldChar w:fldCharType="separate"/>
    </w:r>
    <w:r>
      <w:t>1</w:t>
    </w:r>
    <w:r>
      <w:rPr>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157"/>
      <w:spacing w:lineRule="auto" w:line="480"/>
      <w:rPr/>
    </w:pPr>
    <w:r>
      <w:t xml:space="preserve">Running head: </w:t>
    </w:r>
    <w:r>
      <w:rPr>
        <w:rFonts w:cs="Times New Roman"/>
        <w:szCs w:val="24"/>
      </w:rPr>
      <w:t>ROLE OF GASTROINTESTINAL TRACT</w:t>
    </w:r>
    <w:r>
      <w:tab/>
    </w:r>
    <w:r>
      <w:tab/>
    </w:r>
    <w:r>
      <w:tab/>
    </w:r>
    <w:r>
      <w:tab/>
    </w:r>
    <w:r>
      <w:tab/>
    </w:r>
    <w: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xt-black"/>
    <w:basedOn w:val="style65"/>
    <w:next w:val="style4097"/>
  </w:style>
  <w:style w:type="character" w:customStyle="1" w:styleId="style4098">
    <w:name w:val="txt-light-blue"/>
    <w:basedOn w:val="style65"/>
    <w:next w:val="style4098"/>
  </w:style>
  <w:style w:type="paragraph" w:styleId="style157">
    <w:name w:val="No Spacing"/>
    <w:next w:val="style157"/>
    <w:qFormat/>
    <w:uiPriority w:val="1"/>
    <w:pPr>
      <w:spacing w:after="0" w:lineRule="auto" w:line="240"/>
    </w:pPr>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31b7855f-d11c-412f-baee-951deec4a655"/>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272a8100-3ef5-4a31-90b9-99c6fd3563b1"/>
    <w:basedOn w:val="style65"/>
    <w:next w:val="style4100"/>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1007</Words>
  <Pages>5</Pages>
  <Characters>5290</Characters>
  <Application>WPS Office</Application>
  <DocSecurity>0</DocSecurity>
  <Paragraphs>41</Paragraphs>
  <ScaleCrop>false</ScaleCrop>
  <LinksUpToDate>false</LinksUpToDate>
  <CharactersWithSpaces>6305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2019-04-04T02:27:59Z</dcterms:created>
  <dc:creator>WPS Office</dc:creator>
  <lastModifiedBy>Infinix X603</lastModifiedBy>
  <dcterms:modified xsi:type="dcterms:W3CDTF">2019-04-04T02:28:00Z</dcterms:modified>
  <revision>1</revision>
</coreProperties>
</file>

<file path=docProps/custom.xml><?xml version="1.0" encoding="utf-8"?>
<Properties xmlns="http://schemas.openxmlformats.org/officeDocument/2006/custom-properties" xmlns:vt="http://schemas.openxmlformats.org/officeDocument/2006/docPropsVTypes"/>
</file>